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ac1eae988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646449bf2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 Souci,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effae8cc4f0d" /><Relationship Type="http://schemas.openxmlformats.org/officeDocument/2006/relationships/numbering" Target="/word/numbering.xml" Id="R94b431ddf4a84e73" /><Relationship Type="http://schemas.openxmlformats.org/officeDocument/2006/relationships/settings" Target="/word/settings.xml" Id="R77fdaff61ea84e45" /><Relationship Type="http://schemas.openxmlformats.org/officeDocument/2006/relationships/image" Target="/word/media/5c47e7cc-9f62-4ad4-b5d0-ee05c35bbdf6.png" Id="Rcef646449bf244d9" /></Relationships>
</file>