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5638cc51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f53cbeb85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Secteur-Labbe,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e4c0394b34d00" /><Relationship Type="http://schemas.openxmlformats.org/officeDocument/2006/relationships/numbering" Target="/word/numbering.xml" Id="R589ff329ef6d438d" /><Relationship Type="http://schemas.openxmlformats.org/officeDocument/2006/relationships/settings" Target="/word/settings.xml" Id="R60a80f33ee9a4456" /><Relationship Type="http://schemas.openxmlformats.org/officeDocument/2006/relationships/image" Target="/word/media/f7aab356-381b-4986-8285-7a318d4f3351.png" Id="R192f53cbeb85471c" /></Relationships>
</file>