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cebed44b6c4a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3e58963efd40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Headingley,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9f17e35fa84633" /><Relationship Type="http://schemas.openxmlformats.org/officeDocument/2006/relationships/numbering" Target="/word/numbering.xml" Id="Rce0252fd45e74d86" /><Relationship Type="http://schemas.openxmlformats.org/officeDocument/2006/relationships/settings" Target="/word/settings.xml" Id="R50aead575c6740f5" /><Relationship Type="http://schemas.openxmlformats.org/officeDocument/2006/relationships/image" Target="/word/media/7f770ee3-2038-4c52-8c48-baafe4529b38.png" Id="R413e58963efd4083" /></Relationships>
</file>