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b9c0dcc02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b74f6912f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Side River Bourgeois,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00ea1fa2a4a3a" /><Relationship Type="http://schemas.openxmlformats.org/officeDocument/2006/relationships/numbering" Target="/word/numbering.xml" Id="R7d547c551a944e6e" /><Relationship Type="http://schemas.openxmlformats.org/officeDocument/2006/relationships/settings" Target="/word/settings.xml" Id="R845732075c8144bb" /><Relationship Type="http://schemas.openxmlformats.org/officeDocument/2006/relationships/image" Target="/word/media/499a3ad5-6d04-41dc-91a2-0153763ea10d.png" Id="Rac8b74f6912f48f1" /></Relationships>
</file>