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b791c3cb0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7951454a3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 Barbe,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edb2a65ef4f6e" /><Relationship Type="http://schemas.openxmlformats.org/officeDocument/2006/relationships/numbering" Target="/word/numbering.xml" Id="R0d5e0e93c27948d1" /><Relationship Type="http://schemas.openxmlformats.org/officeDocument/2006/relationships/settings" Target="/word/settings.xml" Id="R8bfb47b96ea34904" /><Relationship Type="http://schemas.openxmlformats.org/officeDocument/2006/relationships/image" Target="/word/media/a254daec-e1a9-4c58-834b-34a30c558b03.png" Id="R2057951454a34516" /></Relationships>
</file>