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348b39de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56e8601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Stephens,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f21c2be514b80" /><Relationship Type="http://schemas.openxmlformats.org/officeDocument/2006/relationships/numbering" Target="/word/numbering.xml" Id="R04dd6690acdf48b0" /><Relationship Type="http://schemas.openxmlformats.org/officeDocument/2006/relationships/settings" Target="/word/settings.xml" Id="R18b6673e9f4842b0" /><Relationship Type="http://schemas.openxmlformats.org/officeDocument/2006/relationships/image" Target="/word/media/fb1522f5-cffa-46fc-b7a4-d20ba55cdd5c.png" Id="Rf6e856e8601049fd" /></Relationships>
</file>