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cedbe905aa4c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d338e7dec94f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Stanley Section,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0bbbe4a77d4bb9" /><Relationship Type="http://schemas.openxmlformats.org/officeDocument/2006/relationships/numbering" Target="/word/numbering.xml" Id="Rf0c0e51160d84668" /><Relationship Type="http://schemas.openxmlformats.org/officeDocument/2006/relationships/settings" Target="/word/settings.xml" Id="Rd47b20c19c4a4e43" /><Relationship Type="http://schemas.openxmlformats.org/officeDocument/2006/relationships/image" Target="/word/media/1b2e682c-85e1-4bef-ab08-e98b9f5538f9.png" Id="R33d338e7dec94fdb" /></Relationships>
</file>