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8f3f395b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eab53daae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3b15109804a0c" /><Relationship Type="http://schemas.openxmlformats.org/officeDocument/2006/relationships/numbering" Target="/word/numbering.xml" Id="Rd18f741a7d1e4ab6" /><Relationship Type="http://schemas.openxmlformats.org/officeDocument/2006/relationships/settings" Target="/word/settings.xml" Id="Re4177639cd13456d" /><Relationship Type="http://schemas.openxmlformats.org/officeDocument/2006/relationships/image" Target="/word/media/e75a2ebb-fcb3-4045-b103-e48e4e556bb3.png" Id="R603eab53daae45d5" /></Relationships>
</file>