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bcc1f4b0f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0d5d4f093e49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Sunset Point,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d8a28198f4f9b" /><Relationship Type="http://schemas.openxmlformats.org/officeDocument/2006/relationships/numbering" Target="/word/numbering.xml" Id="R5923ab8110aa401d" /><Relationship Type="http://schemas.openxmlformats.org/officeDocument/2006/relationships/settings" Target="/word/settings.xml" Id="R2cc8c1bdf6114f81" /><Relationship Type="http://schemas.openxmlformats.org/officeDocument/2006/relationships/image" Target="/word/media/f6c891bd-6747-4061-ac4a-34ac7878df01.png" Id="R270d5d4f093e490c" /></Relationships>
</file>