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ccf29968da47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994f4410004d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Telegraph Creek,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d8f8e8ceaf463e" /><Relationship Type="http://schemas.openxmlformats.org/officeDocument/2006/relationships/numbering" Target="/word/numbering.xml" Id="R8d0574fe2f284e03" /><Relationship Type="http://schemas.openxmlformats.org/officeDocument/2006/relationships/settings" Target="/word/settings.xml" Id="R7c6408752e1c4dae" /><Relationship Type="http://schemas.openxmlformats.org/officeDocument/2006/relationships/image" Target="/word/media/349b842e-fb17-4acc-b211-53dae0df7f5d.png" Id="R5f994f4410004d2e" /></Relationships>
</file>