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d52564ca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70382d5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e8babe2044d6" /><Relationship Type="http://schemas.openxmlformats.org/officeDocument/2006/relationships/numbering" Target="/word/numbering.xml" Id="R6c4609e143fa420a" /><Relationship Type="http://schemas.openxmlformats.org/officeDocument/2006/relationships/settings" Target="/word/settings.xml" Id="R1f7d2116c53146a5" /><Relationship Type="http://schemas.openxmlformats.org/officeDocument/2006/relationships/image" Target="/word/media/7603e49f-2714-4b3c-87f0-82e5f34531b7.png" Id="Rc8b470382d51499a" /></Relationships>
</file>