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6c3e2503e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112852ed1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Whitesand Estates,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035ac318a47a7" /><Relationship Type="http://schemas.openxmlformats.org/officeDocument/2006/relationships/numbering" Target="/word/numbering.xml" Id="R927621756e45448d" /><Relationship Type="http://schemas.openxmlformats.org/officeDocument/2006/relationships/settings" Target="/word/settings.xml" Id="R468de4787b97416d" /><Relationship Type="http://schemas.openxmlformats.org/officeDocument/2006/relationships/image" Target="/word/media/108df4a3-797a-4f2e-a661-3b21c519f5b4.png" Id="Rcb7112852ed1418e" /></Relationships>
</file>