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b1b86a2b8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288ae0f32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Wishingwell Park,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d108b08c04015" /><Relationship Type="http://schemas.openxmlformats.org/officeDocument/2006/relationships/numbering" Target="/word/numbering.xml" Id="R077874192f0a4a97" /><Relationship Type="http://schemas.openxmlformats.org/officeDocument/2006/relationships/settings" Target="/word/settings.xml" Id="Rdb88b4b52ccc476d" /><Relationship Type="http://schemas.openxmlformats.org/officeDocument/2006/relationships/image" Target="/word/media/3921744c-6a75-4857-a09f-0d33fa7c7e1c.png" Id="R0c9288ae0f324b6e" /></Relationships>
</file>