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692a4e288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1b6cc1a84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7e8eeabe94bd0" /><Relationship Type="http://schemas.openxmlformats.org/officeDocument/2006/relationships/numbering" Target="/word/numbering.xml" Id="R6a40dd7663374cee" /><Relationship Type="http://schemas.openxmlformats.org/officeDocument/2006/relationships/settings" Target="/word/settings.xml" Id="Re46be1c2631445cc" /><Relationship Type="http://schemas.openxmlformats.org/officeDocument/2006/relationships/image" Target="/word/media/c71efdb7-95e5-40ce-887e-1f56592d1e51.png" Id="Rd021b6cc1a844705" /></Relationships>
</file>