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5f2f763ff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b0466dcce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Kaga–Bandoro,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9a61548a94673" /><Relationship Type="http://schemas.openxmlformats.org/officeDocument/2006/relationships/numbering" Target="/word/numbering.xml" Id="R46e52105d7c64906" /><Relationship Type="http://schemas.openxmlformats.org/officeDocument/2006/relationships/settings" Target="/word/settings.xml" Id="Racbf32fe20e740f7" /><Relationship Type="http://schemas.openxmlformats.org/officeDocument/2006/relationships/image" Target="/word/media/e5691312-0872-406c-be38-2df4794e00ec.png" Id="R152b0466dcce454c" /></Relationships>
</file>