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066d6e694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7a955e1ae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Mitu,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52a56ad2b4846" /><Relationship Type="http://schemas.openxmlformats.org/officeDocument/2006/relationships/numbering" Target="/word/numbering.xml" Id="R0756d081d1b24b63" /><Relationship Type="http://schemas.openxmlformats.org/officeDocument/2006/relationships/settings" Target="/word/settings.xml" Id="Ra33049cc57ec49f3" /><Relationship Type="http://schemas.openxmlformats.org/officeDocument/2006/relationships/image" Target="/word/media/9e421d7e-454f-4fdb-b683-dd56b51c0bb3.png" Id="R18f7a955e1ae481b" /></Relationships>
</file>