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4bca8c350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8095f4a0e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Turbo,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c94a2034e492f" /><Relationship Type="http://schemas.openxmlformats.org/officeDocument/2006/relationships/numbering" Target="/word/numbering.xml" Id="Rcc48b968bc90412b" /><Relationship Type="http://schemas.openxmlformats.org/officeDocument/2006/relationships/settings" Target="/word/settings.xml" Id="R742eeaa7e10a4323" /><Relationship Type="http://schemas.openxmlformats.org/officeDocument/2006/relationships/image" Target="/word/media/0103fa2c-4c88-4e0b-ab41-634e6dc6c7b3.png" Id="Rbd68095f4a0e4b25" /></Relationships>
</file>