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bd404db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d95f75b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2898ce38465e" /><Relationship Type="http://schemas.openxmlformats.org/officeDocument/2006/relationships/numbering" Target="/word/numbering.xml" Id="R5b9f0e5d2de94b4c" /><Relationship Type="http://schemas.openxmlformats.org/officeDocument/2006/relationships/settings" Target="/word/settings.xml" Id="R70a73c1346884615" /><Relationship Type="http://schemas.openxmlformats.org/officeDocument/2006/relationships/image" Target="/word/media/f771644e-6151-45f3-9790-3f478e54d5e9.png" Id="Rde54d95f75bd440a" /></Relationships>
</file>