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f337ba3b6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7a810764b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Zoumboulaye,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89b6dec1c477e" /><Relationship Type="http://schemas.openxmlformats.org/officeDocument/2006/relationships/numbering" Target="/word/numbering.xml" Id="R23b7e2fac78a47b0" /><Relationship Type="http://schemas.openxmlformats.org/officeDocument/2006/relationships/settings" Target="/word/settings.xml" Id="R1096be9d2e91473b" /><Relationship Type="http://schemas.openxmlformats.org/officeDocument/2006/relationships/image" Target="/word/media/8ffd1767-79ea-4928-a04b-d465facc72a0.png" Id="R79b7a810764b49ef" /></Relationships>
</file>