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2e5138b1a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971d3b25c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 Lidec,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957efc2a74b5c" /><Relationship Type="http://schemas.openxmlformats.org/officeDocument/2006/relationships/numbering" Target="/word/numbering.xml" Id="R787c474e5d874327" /><Relationship Type="http://schemas.openxmlformats.org/officeDocument/2006/relationships/settings" Target="/word/settings.xml" Id="R29f802614a904c03" /><Relationship Type="http://schemas.openxmlformats.org/officeDocument/2006/relationships/image" Target="/word/media/0bb5c3b3-a90d-414b-8dde-c81f01af2614.png" Id="R00b971d3b25c426c" /></Relationships>
</file>