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b76f8eb29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ae85033c9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Hostivar,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20fa2c7da4129" /><Relationship Type="http://schemas.openxmlformats.org/officeDocument/2006/relationships/numbering" Target="/word/numbering.xml" Id="Rbecf495ec637418c" /><Relationship Type="http://schemas.openxmlformats.org/officeDocument/2006/relationships/settings" Target="/word/settings.xml" Id="R860e5ca8f874418d" /><Relationship Type="http://schemas.openxmlformats.org/officeDocument/2006/relationships/image" Target="/word/media/f01f7d77-2455-4595-a677-c468be1e734e.png" Id="R8ffae85033c94794" /></Relationships>
</file>