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24f2df44c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5b692e7dd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Paka,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8afa6f2a4063" /><Relationship Type="http://schemas.openxmlformats.org/officeDocument/2006/relationships/numbering" Target="/word/numbering.xml" Id="R1694e733d2d84005" /><Relationship Type="http://schemas.openxmlformats.org/officeDocument/2006/relationships/settings" Target="/word/settings.xml" Id="Rafdc3844df574ebd" /><Relationship Type="http://schemas.openxmlformats.org/officeDocument/2006/relationships/image" Target="/word/media/ed040b16-27dc-4633-b633-765edab4eb08.png" Id="Rb3a5b692e7dd4d0b" /></Relationships>
</file>