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f2238cfd0244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0e365fff204b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Macas, Ecuador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7a94e5cc4a4cdf" /><Relationship Type="http://schemas.openxmlformats.org/officeDocument/2006/relationships/numbering" Target="/word/numbering.xml" Id="Rabb4b5e7ba0f4957" /><Relationship Type="http://schemas.openxmlformats.org/officeDocument/2006/relationships/settings" Target="/word/settings.xml" Id="Re63dac21dad24fbd" /><Relationship Type="http://schemas.openxmlformats.org/officeDocument/2006/relationships/image" Target="/word/media/9a262b3c-c791-4001-a4bc-97b90876a120.png" Id="R900e365fff204b60" /></Relationships>
</file>