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b272b2bf0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1c8bfeb5d44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Tanta, Egypt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1c2f884ab4701" /><Relationship Type="http://schemas.openxmlformats.org/officeDocument/2006/relationships/numbering" Target="/word/numbering.xml" Id="Rbd614e5c95ae4ca8" /><Relationship Type="http://schemas.openxmlformats.org/officeDocument/2006/relationships/settings" Target="/word/settings.xml" Id="R08ee0cd539904eae" /><Relationship Type="http://schemas.openxmlformats.org/officeDocument/2006/relationships/image" Target="/word/media/c4a8887d-c779-4ecf-a622-a3d0a1ca89de.png" Id="Rf0d1c8bfeb5d4486" /></Relationships>
</file>