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2f9cef3e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2f3df7a1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c2acc6cd46c3" /><Relationship Type="http://schemas.openxmlformats.org/officeDocument/2006/relationships/numbering" Target="/word/numbering.xml" Id="R96df017d1b9d4b67" /><Relationship Type="http://schemas.openxmlformats.org/officeDocument/2006/relationships/settings" Target="/word/settings.xml" Id="R8779c442122d455c" /><Relationship Type="http://schemas.openxmlformats.org/officeDocument/2006/relationships/image" Target="/word/media/13558de4-6f4a-4ad2-a5e6-b8aab6ddb0c7.png" Id="R849a2f3df7a14e5e" /></Relationships>
</file>