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85c5d029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9b7906d5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Aignes-et-Puyperoux,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1a501261d48be" /><Relationship Type="http://schemas.openxmlformats.org/officeDocument/2006/relationships/numbering" Target="/word/numbering.xml" Id="R8ded7198dde74691" /><Relationship Type="http://schemas.openxmlformats.org/officeDocument/2006/relationships/settings" Target="/word/settings.xml" Id="Re463ac7b6ae84c30" /><Relationship Type="http://schemas.openxmlformats.org/officeDocument/2006/relationships/image" Target="/word/media/23de8d35-1479-4eb7-8073-d3199b784a1e.png" Id="R1999b7906d57466a" /></Relationships>
</file>