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f631aefc0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e158ee653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Aisey-et-Richecourt,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4bfe2202c4e8c" /><Relationship Type="http://schemas.openxmlformats.org/officeDocument/2006/relationships/numbering" Target="/word/numbering.xml" Id="Rcececf616dad46d2" /><Relationship Type="http://schemas.openxmlformats.org/officeDocument/2006/relationships/settings" Target="/word/settings.xml" Id="R49ea10b923a744b9" /><Relationship Type="http://schemas.openxmlformats.org/officeDocument/2006/relationships/image" Target="/word/media/5d07522b-30ba-456a-818a-f0502cefcc5b.png" Id="Rfbfe158ee6534a0d" /></Relationships>
</file>