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66752f95f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1a93fd92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Alby-sur-Cheran,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765bed5404bb7" /><Relationship Type="http://schemas.openxmlformats.org/officeDocument/2006/relationships/numbering" Target="/word/numbering.xml" Id="R463511a051f946d7" /><Relationship Type="http://schemas.openxmlformats.org/officeDocument/2006/relationships/settings" Target="/word/settings.xml" Id="R615df0dbd0854cd4" /><Relationship Type="http://schemas.openxmlformats.org/officeDocument/2006/relationships/image" Target="/word/media/ced709e1-a2ad-4c38-accd-1114984e7abc.png" Id="R8d21a93fd9264aa4" /></Relationships>
</file>