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2ff2a8c22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fef3e7efc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Arsure-Arsurette,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304e37e6c47df" /><Relationship Type="http://schemas.openxmlformats.org/officeDocument/2006/relationships/numbering" Target="/word/numbering.xml" Id="R0d89b3f361bc40b4" /><Relationship Type="http://schemas.openxmlformats.org/officeDocument/2006/relationships/settings" Target="/word/settings.xml" Id="R6fc315d797a042ad" /><Relationship Type="http://schemas.openxmlformats.org/officeDocument/2006/relationships/image" Target="/word/media/ca772bf8-34c2-4e6e-a163-6c222a680498.png" Id="Rc01fef3e7efc4177" /></Relationships>
</file>