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b33c0ec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256ab6fc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Availles-en-Chatellerault,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bd65580d846d4" /><Relationship Type="http://schemas.openxmlformats.org/officeDocument/2006/relationships/numbering" Target="/word/numbering.xml" Id="Rc8de97ff109a4b59" /><Relationship Type="http://schemas.openxmlformats.org/officeDocument/2006/relationships/settings" Target="/word/settings.xml" Id="R4e0a8901511d45a3" /><Relationship Type="http://schemas.openxmlformats.org/officeDocument/2006/relationships/image" Target="/word/media/79fb1247-09c0-4c80-b2fd-ca18230baf9d.png" Id="Ra4f256ab6fcf4581" /></Relationships>
</file>