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5f4615199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65af4e57b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Barbezieux-Saint-Hilaire,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3f2e970d0492c" /><Relationship Type="http://schemas.openxmlformats.org/officeDocument/2006/relationships/numbering" Target="/word/numbering.xml" Id="Rec3da77c20804658" /><Relationship Type="http://schemas.openxmlformats.org/officeDocument/2006/relationships/settings" Target="/word/settings.xml" Id="Ra05208473afd4d1b" /><Relationship Type="http://schemas.openxmlformats.org/officeDocument/2006/relationships/image" Target="/word/media/c5dd4259-3e74-4ce9-83df-fd64b38dad49.png" Id="R49565af4e57b4f3f" /></Relationships>
</file>