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aafc4f872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b072e3b9a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Bouille-Saint-Paul,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a134ec8204294" /><Relationship Type="http://schemas.openxmlformats.org/officeDocument/2006/relationships/numbering" Target="/word/numbering.xml" Id="R6aadb870700e48f3" /><Relationship Type="http://schemas.openxmlformats.org/officeDocument/2006/relationships/settings" Target="/word/settings.xml" Id="R9a67a0e87919472b" /><Relationship Type="http://schemas.openxmlformats.org/officeDocument/2006/relationships/image" Target="/word/media/3450ee99-2824-4b8f-8704-266de8c843a5.png" Id="Rbb1b072e3b9a45ab" /></Relationships>
</file>