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1d95b46c7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3c0f19d78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Bourg-et-Comin,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f1f1f567448b7" /><Relationship Type="http://schemas.openxmlformats.org/officeDocument/2006/relationships/numbering" Target="/word/numbering.xml" Id="R2c75c063f3734b38" /><Relationship Type="http://schemas.openxmlformats.org/officeDocument/2006/relationships/settings" Target="/word/settings.xml" Id="R016038a8e60942a3" /><Relationship Type="http://schemas.openxmlformats.org/officeDocument/2006/relationships/image" Target="/word/media/36ed9d3d-b80d-49f9-b2a2-e9f67cb0a78e.png" Id="R5ca3c0f19d784e24" /></Relationships>
</file>