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a9a36fcb0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f38ecb213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Buzet-sur-Baise,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e995471d2453d" /><Relationship Type="http://schemas.openxmlformats.org/officeDocument/2006/relationships/numbering" Target="/word/numbering.xml" Id="Rd822101bb3864b08" /><Relationship Type="http://schemas.openxmlformats.org/officeDocument/2006/relationships/settings" Target="/word/settings.xml" Id="Re1098a0bbbd64cce" /><Relationship Type="http://schemas.openxmlformats.org/officeDocument/2006/relationships/image" Target="/word/media/6c44c88c-3f4f-40eb-b210-60a7dd3f132d.png" Id="R4a0f38ecb2134dd2" /></Relationships>
</file>