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1e5b8bbf4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2b94d5c68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Calonne-sur-la-Lys,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11852f1744e49" /><Relationship Type="http://schemas.openxmlformats.org/officeDocument/2006/relationships/numbering" Target="/word/numbering.xml" Id="Ref0fe2fc5f2c4f1f" /><Relationship Type="http://schemas.openxmlformats.org/officeDocument/2006/relationships/settings" Target="/word/settings.xml" Id="R2df6c7060a154d26" /><Relationship Type="http://schemas.openxmlformats.org/officeDocument/2006/relationships/image" Target="/word/media/64dd7e72-2664-4e68-a0ec-f2b9f64f95b3.png" Id="Rce92b94d5c68463c" /></Relationships>
</file>