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4ba12556f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c0ea4518c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Cinq-Fonds,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5190522724060" /><Relationship Type="http://schemas.openxmlformats.org/officeDocument/2006/relationships/numbering" Target="/word/numbering.xml" Id="R4d49e5f3cb5e4200" /><Relationship Type="http://schemas.openxmlformats.org/officeDocument/2006/relationships/settings" Target="/word/settings.xml" Id="Rc216b26ea73746df" /><Relationship Type="http://schemas.openxmlformats.org/officeDocument/2006/relationships/image" Target="/word/media/2f7de03c-65fe-4736-b4ce-bbe2666c28c7.png" Id="Rc00c0ea4518c49d1" /></Relationships>
</file>