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382f3ddd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b6584e48b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Clery-sur-Somme,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716b1ba44f79" /><Relationship Type="http://schemas.openxmlformats.org/officeDocument/2006/relationships/numbering" Target="/word/numbering.xml" Id="R04fe0a78103b4110" /><Relationship Type="http://schemas.openxmlformats.org/officeDocument/2006/relationships/settings" Target="/word/settings.xml" Id="R96d23a3ecb0d4457" /><Relationship Type="http://schemas.openxmlformats.org/officeDocument/2006/relationships/image" Target="/word/media/fbb831c4-f6ad-425a-a345-3904bd28c27f.png" Id="R56db6584e48b4a81" /></Relationships>
</file>