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d53b76a66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ca339c2d5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Courdimanche-sur-Essonne,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bcadb7f4647d6" /><Relationship Type="http://schemas.openxmlformats.org/officeDocument/2006/relationships/numbering" Target="/word/numbering.xml" Id="Ra23a0b3aa90d4ff3" /><Relationship Type="http://schemas.openxmlformats.org/officeDocument/2006/relationships/settings" Target="/word/settings.xml" Id="R6b4f4fbc104c4690" /><Relationship Type="http://schemas.openxmlformats.org/officeDocument/2006/relationships/image" Target="/word/media/6df59f2c-ae18-4e29-afe4-a2bb450617a6.png" Id="R872ca339c2d5404c" /></Relationships>
</file>