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b88c51486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ba3aed1fd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Duisans,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2338a22e945f2" /><Relationship Type="http://schemas.openxmlformats.org/officeDocument/2006/relationships/numbering" Target="/word/numbering.xml" Id="R9927d892b06345b4" /><Relationship Type="http://schemas.openxmlformats.org/officeDocument/2006/relationships/settings" Target="/word/settings.xml" Id="R11f2068b634540dc" /><Relationship Type="http://schemas.openxmlformats.org/officeDocument/2006/relationships/image" Target="/word/media/1762b264-0ef8-473c-873e-d6063722db72.png" Id="R3cdba3aed1fd486f" /></Relationships>
</file>