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f263f549e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594d0e9c8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Ecretteville-les-Baons,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72f74d99b4f42" /><Relationship Type="http://schemas.openxmlformats.org/officeDocument/2006/relationships/numbering" Target="/word/numbering.xml" Id="R044f24bec4a14009" /><Relationship Type="http://schemas.openxmlformats.org/officeDocument/2006/relationships/settings" Target="/word/settings.xml" Id="R40f414a539ae48d9" /><Relationship Type="http://schemas.openxmlformats.org/officeDocument/2006/relationships/image" Target="/word/media/c7c4eaea-8c72-488b-88b0-a35004367a92.png" Id="R692594d0e9c840c0" /></Relationships>
</file>