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33ac30fe2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cbe350c3a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Foucaucourt-sur-Thabas,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20494c065479b" /><Relationship Type="http://schemas.openxmlformats.org/officeDocument/2006/relationships/numbering" Target="/word/numbering.xml" Id="R59702150cac44d86" /><Relationship Type="http://schemas.openxmlformats.org/officeDocument/2006/relationships/settings" Target="/word/settings.xml" Id="R2b82e09cf4624a4e" /><Relationship Type="http://schemas.openxmlformats.org/officeDocument/2006/relationships/image" Target="/word/media/27cc621d-9808-45a6-bf48-adf1f5bf78cc.png" Id="R422cbe350c3a4110" /></Relationships>
</file>