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802ef1d49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5a37f82cb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Freycenet-la-Cuche,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e6cdd9a440f9" /><Relationship Type="http://schemas.openxmlformats.org/officeDocument/2006/relationships/numbering" Target="/word/numbering.xml" Id="Rf2fb22c67e8d43c7" /><Relationship Type="http://schemas.openxmlformats.org/officeDocument/2006/relationships/settings" Target="/word/settings.xml" Id="R23f00938ca3a477c" /><Relationship Type="http://schemas.openxmlformats.org/officeDocument/2006/relationships/image" Target="/word/media/ae96adc7-2a5c-4635-9920-453e0ca508eb.png" Id="R2825a37f82cb40b6" /></Relationships>
</file>