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30f73e485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903f23cf1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Gonneville-sur-Scie,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5be2e67ab4d91" /><Relationship Type="http://schemas.openxmlformats.org/officeDocument/2006/relationships/numbering" Target="/word/numbering.xml" Id="R63038f809dc145f2" /><Relationship Type="http://schemas.openxmlformats.org/officeDocument/2006/relationships/settings" Target="/word/settings.xml" Id="R9efcd715d1f24c2d" /><Relationship Type="http://schemas.openxmlformats.org/officeDocument/2006/relationships/image" Target="/word/media/6588e58a-9881-43a8-8a83-6484955232db.png" Id="Re9d903f23cf142ed" /></Relationships>
</file>