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db6599f3d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78fe90484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Grandchamp-le-Chateau,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99ea2ff934ec6" /><Relationship Type="http://schemas.openxmlformats.org/officeDocument/2006/relationships/numbering" Target="/word/numbering.xml" Id="R86f07b9bd9f34d26" /><Relationship Type="http://schemas.openxmlformats.org/officeDocument/2006/relationships/settings" Target="/word/settings.xml" Id="R869876d689ed4aa9" /><Relationship Type="http://schemas.openxmlformats.org/officeDocument/2006/relationships/image" Target="/word/media/95dde818-2f01-4d5e-8770-0c858ffe10f6.png" Id="R74f78fe9048440da" /></Relationships>
</file>