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109035e8a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5e86cc77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Grandvelle-et-le-Perrenot,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631e671b14a08" /><Relationship Type="http://schemas.openxmlformats.org/officeDocument/2006/relationships/numbering" Target="/word/numbering.xml" Id="R07be45bfdde24e83" /><Relationship Type="http://schemas.openxmlformats.org/officeDocument/2006/relationships/settings" Target="/word/settings.xml" Id="R10ccbdc98f4b47e2" /><Relationship Type="http://schemas.openxmlformats.org/officeDocument/2006/relationships/image" Target="/word/media/9f95971d-b69f-47c8-8667-c293560e811c.png" Id="R8b85e86cc77743dc" /></Relationships>
</file>