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8c01f868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ec63fdb3c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Hargeville-sur-Chee,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78b8ef4684c38" /><Relationship Type="http://schemas.openxmlformats.org/officeDocument/2006/relationships/numbering" Target="/word/numbering.xml" Id="Re9d71806caff4a05" /><Relationship Type="http://schemas.openxmlformats.org/officeDocument/2006/relationships/settings" Target="/word/settings.xml" Id="R8d97dbe1018b4bc2" /><Relationship Type="http://schemas.openxmlformats.org/officeDocument/2006/relationships/image" Target="/word/media/d10e7891-4893-45e6-8231-0a3069e25444.png" Id="Rc51ec63fdb3c4b2f" /></Relationships>
</file>