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43e7879b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e00e095f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Haucourt-en-Cambresis,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ef72190454cbb" /><Relationship Type="http://schemas.openxmlformats.org/officeDocument/2006/relationships/numbering" Target="/word/numbering.xml" Id="R75e31599b0bd4771" /><Relationship Type="http://schemas.openxmlformats.org/officeDocument/2006/relationships/settings" Target="/word/settings.xml" Id="R91d2ef08f47c4bc6" /><Relationship Type="http://schemas.openxmlformats.org/officeDocument/2006/relationships/image" Target="/word/media/4f51c9b8-9763-438e-a41b-fae53eb9fe5f.png" Id="Rc2ae00e095f340c5" /></Relationships>
</file>