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9ad5754f3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bdee27521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Rochebeaucourt-et-Argentine,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e3bf1530244bf" /><Relationship Type="http://schemas.openxmlformats.org/officeDocument/2006/relationships/numbering" Target="/word/numbering.xml" Id="R9d68c83656a84912" /><Relationship Type="http://schemas.openxmlformats.org/officeDocument/2006/relationships/settings" Target="/word/settings.xml" Id="Rfa29b044ac634e3b" /><Relationship Type="http://schemas.openxmlformats.org/officeDocument/2006/relationships/image" Target="/word/media/a406d097-a7e5-446a-a954-ffe7cc3717d0.png" Id="R5c4bdee275214aa4" /></Relationships>
</file>