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2689fd55e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f73480a8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Lacroix-Barrez,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5d8d7e3fc43c3" /><Relationship Type="http://schemas.openxmlformats.org/officeDocument/2006/relationships/numbering" Target="/word/numbering.xml" Id="R019d9b3c68ee4a0d" /><Relationship Type="http://schemas.openxmlformats.org/officeDocument/2006/relationships/settings" Target="/word/settings.xml" Id="R8310d5f9c2324cfe" /><Relationship Type="http://schemas.openxmlformats.org/officeDocument/2006/relationships/image" Target="/word/media/b100817c-7e8a-464f-ab43-f895d48a995d.png" Id="R67df73480a814434" /></Relationships>
</file>