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a3a2e304d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b43b8be39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Laroche-Saint-Cydroine,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d6ae4b01e4bcf" /><Relationship Type="http://schemas.openxmlformats.org/officeDocument/2006/relationships/numbering" Target="/word/numbering.xml" Id="R3312806d49bd40de" /><Relationship Type="http://schemas.openxmlformats.org/officeDocument/2006/relationships/settings" Target="/word/settings.xml" Id="R149013edfbe34d87" /><Relationship Type="http://schemas.openxmlformats.org/officeDocument/2006/relationships/image" Target="/word/media/5fc25c3c-7e4d-4fb9-8b8e-0625e7ed7509.png" Id="Rddeb43b8be394358" /></Relationships>
</file>